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 создании комиссии по расследованию обстоятельств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и причин возникновения профзаболевания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обеспечения проведения расследования обстоятельств и причин возникновения профзаболевания у </w:t>
      </w:r>
      <w:r>
        <w:rPr>
          <w:rFonts w:hAnsi="Times New Roman" w:cs="Times New Roman"/>
          <w:color w:val="000000"/>
          <w:sz w:val="24"/>
          <w:szCs w:val="24"/>
        </w:rPr>
        <w:t>_____________________</w:t>
      </w:r>
      <w:r>
        <w:rPr>
          <w:rFonts w:hAnsi="Times New Roman" w:cs="Times New Roman"/>
          <w:color w:val="000000"/>
          <w:sz w:val="24"/>
          <w:szCs w:val="24"/>
        </w:rPr>
        <w:t>, в соответствии со </w:t>
      </w:r>
      <w:r>
        <w:rPr>
          <w:rFonts w:hAnsi="Times New Roman" w:cs="Times New Roman"/>
          <w:color w:val="000000"/>
          <w:sz w:val="24"/>
          <w:szCs w:val="24"/>
        </w:rPr>
        <w:t>статьей 214 Трудового кодекса РФ</w:t>
      </w:r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r>
        <w:rPr>
          <w:rFonts w:hAnsi="Times New Roman" w:cs="Times New Roman"/>
          <w:color w:val="000000"/>
          <w:sz w:val="24"/>
          <w:szCs w:val="24"/>
        </w:rPr>
        <w:t>пунктом 15</w:t>
      </w:r>
      <w:r>
        <w:rPr>
          <w:rFonts w:hAnsi="Times New Roman" w:cs="Times New Roman"/>
          <w:color w:val="000000"/>
          <w:sz w:val="24"/>
          <w:szCs w:val="24"/>
        </w:rPr>
        <w:t xml:space="preserve"> Порядком расследования и учета случаев профессиональных заболеваний работников, утвержденным </w:t>
      </w:r>
      <w:r>
        <w:rPr>
          <w:rFonts w:hAnsi="Times New Roman" w:cs="Times New Roman"/>
          <w:color w:val="000000"/>
          <w:sz w:val="24"/>
          <w:szCs w:val="24"/>
        </w:rPr>
        <w:t>постановление Правительства РФ от 05.07.2022 № 1206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Создать комиссию в составе: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 комиссии: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члены комиссии: 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Комиссии: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Собрать документы для проведения расследования обстоятельств и причин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возникновения профзаболевания у </w:t>
      </w:r>
      <w:r>
        <w:rPr>
          <w:rFonts w:hAnsi="Times New Roman" w:cs="Times New Roman"/>
          <w:color w:val="000000"/>
          <w:sz w:val="24"/>
          <w:szCs w:val="24"/>
        </w:rPr>
        <w:t>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Провести опрос: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– </w:t>
      </w:r>
      <w:r>
        <w:rPr>
          <w:rFonts w:hAnsi="Times New Roman" w:cs="Times New Roman"/>
          <w:color w:val="000000"/>
          <w:sz w:val="24"/>
          <w:szCs w:val="24"/>
        </w:rPr>
        <w:t>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– сослуживцев </w:t>
      </w:r>
      <w:r>
        <w:rPr>
          <w:rFonts w:hAnsi="Times New Roman" w:cs="Times New Roman"/>
          <w:color w:val="000000"/>
          <w:sz w:val="24"/>
          <w:szCs w:val="24"/>
        </w:rPr>
        <w:t>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– виновных в нарушении санитарных норм;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–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На основании собранных материалов установить: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– причины и обстоятельства заболевания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– лиц, допустивших нарушение санитарных норм;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– меры по устранению причин и предупреждению заболеваний.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обеспечить комиссию необходимыми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материалами по охране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Результаты проведенного расследования комиссии оформить актом о расследовании случая профзаболевания и представить его в срок до 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Секретарю Е.В. Ивановой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– ознакомить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 настоящим приказом в срок до 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 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– уведомить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о создании комиссии в срок до 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Контроль за исполнением настоящего приказа оставляю за собой.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 приказом ознакомлены: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Секретарь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  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 по охране труда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 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профкома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отдела кадров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6ed5d2cb7eda497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